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29"/>
        <w:tblW w:w="0" w:type="auto"/>
        <w:tblLook w:val="04A0" w:firstRow="1" w:lastRow="0" w:firstColumn="1" w:lastColumn="0" w:noHBand="0" w:noVBand="1"/>
      </w:tblPr>
      <w:tblGrid>
        <w:gridCol w:w="3049"/>
        <w:gridCol w:w="5967"/>
      </w:tblGrid>
      <w:tr w:rsidR="00C02344" w:rsidRPr="00346755" w:rsidTr="00C02344">
        <w:tc>
          <w:tcPr>
            <w:tcW w:w="9016" w:type="dxa"/>
            <w:gridSpan w:val="2"/>
          </w:tcPr>
          <w:p w:rsidR="00C02344" w:rsidRPr="00346755" w:rsidRDefault="00403EE6" w:rsidP="00DE4C03">
            <w:pPr>
              <w:jc w:val="center"/>
              <w:rPr>
                <w:rFonts w:ascii="Arial" w:hAnsi="Arial" w:cs="Arial"/>
              </w:rPr>
            </w:pPr>
            <w:r w:rsidRPr="00346755">
              <w:rPr>
                <w:rFonts w:ascii="Arial" w:hAnsi="Arial" w:cs="Arial"/>
                <w:b/>
              </w:rPr>
              <w:t xml:space="preserve">Great Oaks College </w:t>
            </w:r>
            <w:r w:rsidR="00DE4C03" w:rsidRPr="00346755">
              <w:rPr>
                <w:rFonts w:ascii="Arial" w:hAnsi="Arial" w:cs="Arial"/>
                <w:b/>
              </w:rPr>
              <w:t>Provider Access</w:t>
            </w:r>
          </w:p>
        </w:tc>
      </w:tr>
      <w:tr w:rsidR="00C02344" w:rsidRPr="00346755" w:rsidTr="00A74FCF">
        <w:tc>
          <w:tcPr>
            <w:tcW w:w="3049" w:type="dxa"/>
          </w:tcPr>
          <w:p w:rsidR="00C02344" w:rsidRPr="00346755" w:rsidRDefault="00C02344" w:rsidP="00C02344">
            <w:pPr>
              <w:rPr>
                <w:rFonts w:ascii="Arial" w:hAnsi="Arial" w:cs="Arial"/>
              </w:rPr>
            </w:pPr>
            <w:r w:rsidRPr="00346755">
              <w:rPr>
                <w:rFonts w:ascii="Arial" w:hAnsi="Arial" w:cs="Arial"/>
              </w:rPr>
              <w:t>Person Responsible:</w:t>
            </w:r>
          </w:p>
        </w:tc>
        <w:tc>
          <w:tcPr>
            <w:tcW w:w="5967" w:type="dxa"/>
          </w:tcPr>
          <w:p w:rsidR="00C02344" w:rsidRPr="00346755" w:rsidRDefault="00403EE6" w:rsidP="00DE4C03">
            <w:pPr>
              <w:rPr>
                <w:rFonts w:ascii="Arial" w:hAnsi="Arial" w:cs="Arial"/>
              </w:rPr>
            </w:pPr>
            <w:r w:rsidRPr="00346755">
              <w:rPr>
                <w:rFonts w:ascii="Arial" w:hAnsi="Arial" w:cs="Arial"/>
              </w:rPr>
              <w:t>Richard Murr</w:t>
            </w:r>
            <w:r w:rsidR="002C72D4">
              <w:rPr>
                <w:rFonts w:ascii="Arial" w:hAnsi="Arial" w:cs="Arial"/>
              </w:rPr>
              <w:t xml:space="preserve"> – Deputy Principal</w:t>
            </w:r>
            <w:bookmarkStart w:id="0" w:name="_GoBack"/>
            <w:bookmarkEnd w:id="0"/>
            <w:r w:rsidR="00296BEA" w:rsidRPr="00346755">
              <w:rPr>
                <w:rFonts w:ascii="Arial" w:hAnsi="Arial" w:cs="Arial"/>
              </w:rPr>
              <w:t xml:space="preserve">, </w:t>
            </w:r>
            <w:r w:rsidR="00DE4C03" w:rsidRPr="00346755">
              <w:rPr>
                <w:rFonts w:ascii="Arial" w:hAnsi="Arial" w:cs="Arial"/>
              </w:rPr>
              <w:t>Oversite of Vocational Pathway</w:t>
            </w:r>
          </w:p>
        </w:tc>
      </w:tr>
      <w:tr w:rsidR="00C02344" w:rsidRPr="00346755" w:rsidTr="00A74FCF">
        <w:tc>
          <w:tcPr>
            <w:tcW w:w="3049" w:type="dxa"/>
          </w:tcPr>
          <w:p w:rsidR="00C02344" w:rsidRPr="00346755" w:rsidRDefault="00C02344" w:rsidP="00C02344">
            <w:pPr>
              <w:rPr>
                <w:rFonts w:ascii="Arial" w:hAnsi="Arial" w:cs="Arial"/>
              </w:rPr>
            </w:pPr>
            <w:r w:rsidRPr="00346755">
              <w:rPr>
                <w:rFonts w:ascii="Arial" w:hAnsi="Arial" w:cs="Arial"/>
              </w:rPr>
              <w:t>Date of Policy:</w:t>
            </w:r>
          </w:p>
          <w:p w:rsidR="00C02344" w:rsidRPr="00346755" w:rsidRDefault="00C02344" w:rsidP="00C02344">
            <w:pPr>
              <w:rPr>
                <w:rFonts w:ascii="Arial" w:hAnsi="Arial" w:cs="Arial"/>
              </w:rPr>
            </w:pPr>
          </w:p>
        </w:tc>
        <w:tc>
          <w:tcPr>
            <w:tcW w:w="5967" w:type="dxa"/>
          </w:tcPr>
          <w:p w:rsidR="00C02344" w:rsidRPr="00346755" w:rsidRDefault="00403EE6" w:rsidP="00C02344">
            <w:pPr>
              <w:rPr>
                <w:rFonts w:ascii="Arial" w:hAnsi="Arial" w:cs="Arial"/>
              </w:rPr>
            </w:pPr>
            <w:r w:rsidRPr="00346755">
              <w:rPr>
                <w:rFonts w:ascii="Arial" w:hAnsi="Arial" w:cs="Arial"/>
              </w:rPr>
              <w:t>September 2022</w:t>
            </w:r>
          </w:p>
        </w:tc>
      </w:tr>
      <w:tr w:rsidR="00C02344" w:rsidRPr="00346755" w:rsidTr="00A74FCF">
        <w:tc>
          <w:tcPr>
            <w:tcW w:w="3049" w:type="dxa"/>
          </w:tcPr>
          <w:p w:rsidR="00C02344" w:rsidRPr="00346755" w:rsidRDefault="00C02344" w:rsidP="00C02344">
            <w:pPr>
              <w:rPr>
                <w:rFonts w:ascii="Arial" w:hAnsi="Arial" w:cs="Arial"/>
              </w:rPr>
            </w:pPr>
            <w:r w:rsidRPr="00346755">
              <w:rPr>
                <w:rFonts w:ascii="Arial" w:hAnsi="Arial" w:cs="Arial"/>
              </w:rPr>
              <w:t>Next review date:</w:t>
            </w:r>
          </w:p>
          <w:p w:rsidR="00C02344" w:rsidRPr="00346755" w:rsidRDefault="00C02344" w:rsidP="00C02344">
            <w:pPr>
              <w:rPr>
                <w:rFonts w:ascii="Arial" w:hAnsi="Arial" w:cs="Arial"/>
              </w:rPr>
            </w:pPr>
          </w:p>
        </w:tc>
        <w:tc>
          <w:tcPr>
            <w:tcW w:w="5967" w:type="dxa"/>
          </w:tcPr>
          <w:p w:rsidR="00C02344" w:rsidRPr="00346755" w:rsidRDefault="00403EE6" w:rsidP="00C02344">
            <w:pPr>
              <w:rPr>
                <w:rFonts w:ascii="Arial" w:hAnsi="Arial" w:cs="Arial"/>
              </w:rPr>
            </w:pPr>
            <w:r w:rsidRPr="00346755">
              <w:rPr>
                <w:rFonts w:ascii="Arial" w:hAnsi="Arial" w:cs="Arial"/>
              </w:rPr>
              <w:t>September 2024</w:t>
            </w:r>
          </w:p>
        </w:tc>
      </w:tr>
      <w:tr w:rsidR="00C02344" w:rsidRPr="00346755" w:rsidTr="00C02344">
        <w:tc>
          <w:tcPr>
            <w:tcW w:w="9016" w:type="dxa"/>
            <w:gridSpan w:val="2"/>
          </w:tcPr>
          <w:p w:rsidR="00C02344" w:rsidRPr="00346755" w:rsidRDefault="00C02344" w:rsidP="00A74FCF">
            <w:pPr>
              <w:jc w:val="center"/>
              <w:rPr>
                <w:rFonts w:ascii="Arial" w:hAnsi="Arial" w:cs="Arial"/>
                <w:b/>
              </w:rPr>
            </w:pPr>
            <w:r w:rsidRPr="00346755">
              <w:rPr>
                <w:rFonts w:ascii="Arial" w:hAnsi="Arial" w:cs="Arial"/>
                <w:b/>
              </w:rPr>
              <w:t>Rationale</w:t>
            </w:r>
          </w:p>
        </w:tc>
      </w:tr>
      <w:tr w:rsidR="00C02344" w:rsidRPr="00346755" w:rsidTr="00C02344">
        <w:tc>
          <w:tcPr>
            <w:tcW w:w="9016" w:type="dxa"/>
            <w:gridSpan w:val="2"/>
          </w:tcPr>
          <w:p w:rsidR="00C02344" w:rsidRPr="00346755" w:rsidRDefault="00A8012C" w:rsidP="00323554">
            <w:pPr>
              <w:jc w:val="both"/>
              <w:rPr>
                <w:rFonts w:ascii="Arial" w:hAnsi="Arial" w:cs="Arial"/>
              </w:rPr>
            </w:pPr>
            <w:r w:rsidRPr="00346755">
              <w:rPr>
                <w:rFonts w:ascii="Arial" w:hAnsi="Arial" w:cs="Arial"/>
              </w:rPr>
              <w:t>This policy statement sets out the College’s arrangements for managing the access of providers to students at the college for the purposes of giving them information about the provider’s education or training offer with regard to technical education or apprenticeships. This complies with the College’s legal obligations under Section 42B of the Education Act 1997, as amended by the Technical and Further Education Act 2017.</w:t>
            </w:r>
          </w:p>
        </w:tc>
      </w:tr>
      <w:tr w:rsidR="00C02344" w:rsidRPr="00346755" w:rsidTr="00C02344">
        <w:trPr>
          <w:trHeight w:val="402"/>
        </w:trPr>
        <w:tc>
          <w:tcPr>
            <w:tcW w:w="9016" w:type="dxa"/>
            <w:gridSpan w:val="2"/>
          </w:tcPr>
          <w:p w:rsidR="00A411AB" w:rsidRPr="00346755" w:rsidRDefault="00C02344" w:rsidP="00A74FCF">
            <w:pPr>
              <w:jc w:val="center"/>
              <w:rPr>
                <w:rFonts w:ascii="Arial" w:hAnsi="Arial" w:cs="Arial"/>
                <w:b/>
              </w:rPr>
            </w:pPr>
            <w:r w:rsidRPr="00346755">
              <w:rPr>
                <w:rFonts w:ascii="Arial" w:hAnsi="Arial" w:cs="Arial"/>
                <w:b/>
              </w:rPr>
              <w:t>Aims</w:t>
            </w:r>
          </w:p>
        </w:tc>
      </w:tr>
      <w:tr w:rsidR="00C02344" w:rsidRPr="00346755" w:rsidTr="00C02344">
        <w:tc>
          <w:tcPr>
            <w:tcW w:w="9016" w:type="dxa"/>
            <w:gridSpan w:val="2"/>
          </w:tcPr>
          <w:p w:rsidR="00A74FCF" w:rsidRPr="00346755" w:rsidRDefault="00A8012C" w:rsidP="00323554">
            <w:pPr>
              <w:jc w:val="both"/>
              <w:rPr>
                <w:rFonts w:ascii="Arial" w:hAnsi="Arial" w:cs="Arial"/>
              </w:rPr>
            </w:pPr>
            <w:r w:rsidRPr="00346755">
              <w:rPr>
                <w:rFonts w:ascii="Arial" w:hAnsi="Arial" w:cs="Arial"/>
              </w:rPr>
              <w:t xml:space="preserve">At Great Oaks College, students on the Vocational Pathway courses access work experience placements and careers advice and guidance. Work experience and job coaching is seen as an extension of the students’ curriculum to </w:t>
            </w:r>
            <w:r w:rsidR="00323554">
              <w:rPr>
                <w:rFonts w:ascii="Arial" w:hAnsi="Arial" w:cs="Arial"/>
              </w:rPr>
              <w:t xml:space="preserve">enable them to practise learn skills within </w:t>
            </w:r>
            <w:r w:rsidRPr="00346755">
              <w:rPr>
                <w:rFonts w:ascii="Arial" w:hAnsi="Arial" w:cs="Arial"/>
              </w:rPr>
              <w:t xml:space="preserve">real working environments. The college works with multiple employers and outside agencies to support </w:t>
            </w:r>
            <w:r w:rsidR="00323554">
              <w:rPr>
                <w:rFonts w:ascii="Arial" w:hAnsi="Arial" w:cs="Arial"/>
              </w:rPr>
              <w:t>the</w:t>
            </w:r>
            <w:r w:rsidRPr="00346755">
              <w:rPr>
                <w:rFonts w:ascii="Arial" w:hAnsi="Arial" w:cs="Arial"/>
              </w:rPr>
              <w:t xml:space="preserve"> developing vocational students</w:t>
            </w:r>
            <w:r w:rsidR="00323554">
              <w:rPr>
                <w:rFonts w:ascii="Arial" w:hAnsi="Arial" w:cs="Arial"/>
              </w:rPr>
              <w:t xml:space="preserve"> to achieve</w:t>
            </w:r>
            <w:r w:rsidRPr="00346755">
              <w:rPr>
                <w:rFonts w:ascii="Arial" w:hAnsi="Arial" w:cs="Arial"/>
              </w:rPr>
              <w:t xml:space="preserve"> to the best of </w:t>
            </w:r>
            <w:r w:rsidR="00323554" w:rsidRPr="00346755">
              <w:rPr>
                <w:rFonts w:ascii="Arial" w:hAnsi="Arial" w:cs="Arial"/>
              </w:rPr>
              <w:t>their</w:t>
            </w:r>
            <w:r w:rsidRPr="00346755">
              <w:rPr>
                <w:rFonts w:ascii="Arial" w:hAnsi="Arial" w:cs="Arial"/>
              </w:rPr>
              <w:t xml:space="preserve"> ability</w:t>
            </w:r>
            <w:r w:rsidR="00323554">
              <w:rPr>
                <w:rFonts w:ascii="Arial" w:hAnsi="Arial" w:cs="Arial"/>
              </w:rPr>
              <w:t>.</w:t>
            </w:r>
          </w:p>
        </w:tc>
      </w:tr>
      <w:tr w:rsidR="00C02344" w:rsidRPr="00346755" w:rsidTr="00C02344">
        <w:tc>
          <w:tcPr>
            <w:tcW w:w="9016" w:type="dxa"/>
            <w:gridSpan w:val="2"/>
          </w:tcPr>
          <w:p w:rsidR="00C02344" w:rsidRPr="00346755" w:rsidRDefault="00C02344" w:rsidP="00A74FCF">
            <w:pPr>
              <w:jc w:val="center"/>
              <w:rPr>
                <w:rFonts w:ascii="Arial" w:hAnsi="Arial" w:cs="Arial"/>
                <w:b/>
              </w:rPr>
            </w:pPr>
            <w:r w:rsidRPr="00346755">
              <w:rPr>
                <w:rFonts w:ascii="Arial" w:hAnsi="Arial" w:cs="Arial"/>
                <w:b/>
              </w:rPr>
              <w:t>Objectives</w:t>
            </w:r>
          </w:p>
        </w:tc>
      </w:tr>
      <w:tr w:rsidR="00A74FCF" w:rsidRPr="00346755" w:rsidTr="00C02344">
        <w:tc>
          <w:tcPr>
            <w:tcW w:w="9016" w:type="dxa"/>
            <w:gridSpan w:val="2"/>
          </w:tcPr>
          <w:p w:rsidR="00A8012C" w:rsidRPr="00A8012C" w:rsidRDefault="00A8012C" w:rsidP="00A8012C">
            <w:pPr>
              <w:autoSpaceDE w:val="0"/>
              <w:autoSpaceDN w:val="0"/>
              <w:adjustRightInd w:val="0"/>
              <w:rPr>
                <w:rFonts w:ascii="Arial" w:hAnsi="Arial" w:cs="Arial"/>
                <w:color w:val="000000"/>
                <w:lang w:val="en-US"/>
              </w:rPr>
            </w:pPr>
            <w:r w:rsidRPr="00A8012C">
              <w:rPr>
                <w:rFonts w:ascii="Arial" w:hAnsi="Arial" w:cs="Arial"/>
                <w:b/>
                <w:bCs/>
                <w:color w:val="000000"/>
                <w:lang w:val="en-US"/>
              </w:rPr>
              <w:t xml:space="preserve">Student entitlement </w:t>
            </w:r>
          </w:p>
          <w:p w:rsidR="00A8012C" w:rsidRPr="00A8012C" w:rsidRDefault="00A8012C" w:rsidP="00A8012C">
            <w:pPr>
              <w:autoSpaceDE w:val="0"/>
              <w:autoSpaceDN w:val="0"/>
              <w:adjustRightInd w:val="0"/>
              <w:rPr>
                <w:rFonts w:ascii="Arial" w:hAnsi="Arial" w:cs="Arial"/>
                <w:color w:val="000000"/>
                <w:lang w:val="en-US"/>
              </w:rPr>
            </w:pPr>
            <w:r w:rsidRPr="00A8012C">
              <w:rPr>
                <w:rFonts w:ascii="Arial" w:hAnsi="Arial" w:cs="Arial"/>
                <w:color w:val="000000"/>
                <w:lang w:val="en-US"/>
              </w:rPr>
              <w:t xml:space="preserve">We aim to inform students and their families to the possibilities </w:t>
            </w:r>
            <w:r w:rsidR="000E527B">
              <w:rPr>
                <w:rFonts w:ascii="Arial" w:hAnsi="Arial" w:cs="Arial"/>
                <w:color w:val="000000"/>
                <w:lang w:val="en-US"/>
              </w:rPr>
              <w:t xml:space="preserve">of employment </w:t>
            </w:r>
            <w:r w:rsidRPr="00A8012C">
              <w:rPr>
                <w:rFonts w:ascii="Arial" w:hAnsi="Arial" w:cs="Arial"/>
                <w:color w:val="000000"/>
                <w:lang w:val="en-US"/>
              </w:rPr>
              <w:t xml:space="preserve">available for them and </w:t>
            </w:r>
            <w:r w:rsidR="00323554">
              <w:rPr>
                <w:rFonts w:ascii="Arial" w:hAnsi="Arial" w:cs="Arial"/>
                <w:color w:val="000000"/>
                <w:lang w:val="en-US"/>
              </w:rPr>
              <w:t>require</w:t>
            </w:r>
            <w:r w:rsidRPr="00A8012C">
              <w:rPr>
                <w:rFonts w:ascii="Arial" w:hAnsi="Arial" w:cs="Arial"/>
                <w:color w:val="000000"/>
                <w:lang w:val="en-US"/>
              </w:rPr>
              <w:t xml:space="preserve"> them to explore opportunities available, as well as, develop their decision making and skills in preparation for the world of work and adulthood. We aim to raise their inspirations and promote inclusion. </w:t>
            </w:r>
          </w:p>
          <w:p w:rsidR="00A8012C" w:rsidRPr="00A8012C" w:rsidRDefault="00A8012C" w:rsidP="00A8012C">
            <w:pPr>
              <w:autoSpaceDE w:val="0"/>
              <w:autoSpaceDN w:val="0"/>
              <w:adjustRightInd w:val="0"/>
              <w:rPr>
                <w:rFonts w:ascii="Arial" w:hAnsi="Arial" w:cs="Arial"/>
                <w:color w:val="000000"/>
                <w:lang w:val="en-US"/>
              </w:rPr>
            </w:pPr>
            <w:r w:rsidRPr="00A8012C">
              <w:rPr>
                <w:rFonts w:ascii="Arial" w:hAnsi="Arial" w:cs="Arial"/>
                <w:color w:val="000000"/>
                <w:lang w:val="en-US"/>
              </w:rPr>
              <w:t xml:space="preserve">Students in Great Oaks College are entitled to: </w:t>
            </w:r>
          </w:p>
          <w:p w:rsidR="00A8012C" w:rsidRPr="00A8012C" w:rsidRDefault="00A8012C" w:rsidP="00A8012C">
            <w:pPr>
              <w:autoSpaceDE w:val="0"/>
              <w:autoSpaceDN w:val="0"/>
              <w:adjustRightInd w:val="0"/>
              <w:spacing w:after="150"/>
              <w:rPr>
                <w:rFonts w:ascii="Arial" w:hAnsi="Arial" w:cs="Arial"/>
                <w:color w:val="000000"/>
                <w:lang w:val="en-US"/>
              </w:rPr>
            </w:pPr>
            <w:r w:rsidRPr="00A8012C">
              <w:rPr>
                <w:rFonts w:ascii="Arial" w:hAnsi="Arial" w:cs="Arial"/>
                <w:color w:val="000000"/>
                <w:lang w:val="en-US"/>
              </w:rPr>
              <w:t xml:space="preserve"> Find out about technical education qualifications and local supported internships opportunities, as part of our careers </w:t>
            </w:r>
            <w:proofErr w:type="spellStart"/>
            <w:r w:rsidRPr="00A8012C">
              <w:rPr>
                <w:rFonts w:ascii="Arial" w:hAnsi="Arial" w:cs="Arial"/>
                <w:color w:val="000000"/>
                <w:lang w:val="en-US"/>
              </w:rPr>
              <w:t>programme</w:t>
            </w:r>
            <w:proofErr w:type="spellEnd"/>
            <w:r w:rsidRPr="00A8012C">
              <w:rPr>
                <w:rFonts w:ascii="Arial" w:hAnsi="Arial" w:cs="Arial"/>
                <w:color w:val="000000"/>
                <w:lang w:val="en-US"/>
              </w:rPr>
              <w:t xml:space="preserve"> which provides information on the full range of education and training options available at each transition point. </w:t>
            </w:r>
          </w:p>
          <w:p w:rsidR="00A8012C" w:rsidRPr="00A8012C" w:rsidRDefault="00A8012C" w:rsidP="00A8012C">
            <w:pPr>
              <w:autoSpaceDE w:val="0"/>
              <w:autoSpaceDN w:val="0"/>
              <w:adjustRightInd w:val="0"/>
              <w:spacing w:after="150"/>
              <w:rPr>
                <w:rFonts w:ascii="Arial" w:hAnsi="Arial" w:cs="Arial"/>
                <w:color w:val="000000"/>
                <w:lang w:val="en-US"/>
              </w:rPr>
            </w:pPr>
            <w:r w:rsidRPr="00A8012C">
              <w:rPr>
                <w:rFonts w:ascii="Arial" w:hAnsi="Arial" w:cs="Arial"/>
                <w:color w:val="000000"/>
                <w:lang w:val="en-US"/>
              </w:rPr>
              <w:t xml:space="preserve"> Hear from a range of local providers about the opportunities they offer, including technical education and </w:t>
            </w:r>
            <w:r w:rsidRPr="00346755">
              <w:rPr>
                <w:rFonts w:ascii="Arial" w:hAnsi="Arial" w:cs="Arial"/>
                <w:color w:val="000000"/>
                <w:lang w:val="en-US"/>
              </w:rPr>
              <w:t>internships</w:t>
            </w:r>
            <w:r w:rsidRPr="00A8012C">
              <w:rPr>
                <w:rFonts w:ascii="Arial" w:hAnsi="Arial" w:cs="Arial"/>
                <w:color w:val="000000"/>
                <w:lang w:val="en-US"/>
              </w:rPr>
              <w:t xml:space="preserve"> available for them. </w:t>
            </w:r>
          </w:p>
          <w:p w:rsidR="00A8012C" w:rsidRPr="00A8012C" w:rsidRDefault="00A8012C" w:rsidP="00A8012C">
            <w:pPr>
              <w:autoSpaceDE w:val="0"/>
              <w:autoSpaceDN w:val="0"/>
              <w:adjustRightInd w:val="0"/>
              <w:spacing w:after="150"/>
              <w:rPr>
                <w:rFonts w:ascii="Arial" w:hAnsi="Arial" w:cs="Arial"/>
                <w:color w:val="000000"/>
                <w:lang w:val="en-US"/>
              </w:rPr>
            </w:pPr>
            <w:r w:rsidRPr="00A8012C">
              <w:rPr>
                <w:rFonts w:ascii="Arial" w:hAnsi="Arial" w:cs="Arial"/>
                <w:color w:val="000000"/>
                <w:lang w:val="en-US"/>
              </w:rPr>
              <w:t xml:space="preserve"> Understand how to make applications for the full range of academic and technical courses </w:t>
            </w:r>
          </w:p>
          <w:p w:rsidR="00A8012C" w:rsidRPr="00A8012C" w:rsidRDefault="00A8012C" w:rsidP="00A8012C">
            <w:pPr>
              <w:autoSpaceDE w:val="0"/>
              <w:autoSpaceDN w:val="0"/>
              <w:adjustRightInd w:val="0"/>
              <w:spacing w:after="150"/>
              <w:rPr>
                <w:rFonts w:ascii="Arial" w:hAnsi="Arial" w:cs="Arial"/>
                <w:color w:val="000000"/>
                <w:lang w:val="en-US"/>
              </w:rPr>
            </w:pPr>
            <w:r w:rsidRPr="00A8012C">
              <w:rPr>
                <w:rFonts w:ascii="Arial" w:hAnsi="Arial" w:cs="Arial"/>
                <w:color w:val="000000"/>
                <w:lang w:val="en-US"/>
              </w:rPr>
              <w:t xml:space="preserve"> </w:t>
            </w:r>
            <w:r w:rsidR="000E527B">
              <w:rPr>
                <w:rFonts w:ascii="Arial" w:hAnsi="Arial" w:cs="Arial"/>
                <w:color w:val="000000"/>
                <w:lang w:val="en-US"/>
              </w:rPr>
              <w:t>S</w:t>
            </w:r>
            <w:r w:rsidRPr="00A8012C">
              <w:rPr>
                <w:rFonts w:ascii="Arial" w:hAnsi="Arial" w:cs="Arial"/>
                <w:color w:val="000000"/>
                <w:lang w:val="en-US"/>
              </w:rPr>
              <w:t xml:space="preserve">tudents will have work experience opportunities according to their aspirations and needs to develop their working skills and </w:t>
            </w:r>
            <w:r w:rsidRPr="00346755">
              <w:rPr>
                <w:rFonts w:ascii="Arial" w:hAnsi="Arial" w:cs="Arial"/>
                <w:color w:val="000000"/>
                <w:lang w:val="en-US"/>
              </w:rPr>
              <w:t>to explore future opportunities.</w:t>
            </w:r>
          </w:p>
          <w:p w:rsidR="00A8012C" w:rsidRPr="00A8012C" w:rsidRDefault="000E527B" w:rsidP="00A8012C">
            <w:pPr>
              <w:autoSpaceDE w:val="0"/>
              <w:autoSpaceDN w:val="0"/>
              <w:adjustRightInd w:val="0"/>
              <w:rPr>
                <w:rFonts w:ascii="Arial" w:hAnsi="Arial" w:cs="Arial"/>
                <w:color w:val="000000"/>
                <w:lang w:val="en-US"/>
              </w:rPr>
            </w:pPr>
            <w:r>
              <w:rPr>
                <w:rFonts w:ascii="Arial" w:hAnsi="Arial" w:cs="Arial"/>
                <w:color w:val="000000"/>
                <w:lang w:val="en-US"/>
              </w:rPr>
              <w:t> S</w:t>
            </w:r>
            <w:r w:rsidR="00A8012C" w:rsidRPr="00A8012C">
              <w:rPr>
                <w:rFonts w:ascii="Arial" w:hAnsi="Arial" w:cs="Arial"/>
                <w:color w:val="000000"/>
                <w:lang w:val="en-US"/>
              </w:rPr>
              <w:t>tudents will</w:t>
            </w:r>
            <w:r w:rsidR="00A8012C" w:rsidRPr="00346755">
              <w:rPr>
                <w:rFonts w:ascii="Arial" w:hAnsi="Arial" w:cs="Arial"/>
                <w:color w:val="000000"/>
                <w:lang w:val="en-US"/>
              </w:rPr>
              <w:t xml:space="preserve"> gain</w:t>
            </w:r>
            <w:r w:rsidR="00A8012C" w:rsidRPr="00A8012C">
              <w:rPr>
                <w:rFonts w:ascii="Arial" w:hAnsi="Arial" w:cs="Arial"/>
                <w:color w:val="000000"/>
                <w:lang w:val="en-US"/>
              </w:rPr>
              <w:t xml:space="preserve"> work</w:t>
            </w:r>
            <w:r w:rsidR="00A8012C" w:rsidRPr="00346755">
              <w:rPr>
                <w:rFonts w:ascii="Arial" w:hAnsi="Arial" w:cs="Arial"/>
                <w:color w:val="000000"/>
                <w:lang w:val="en-US"/>
              </w:rPr>
              <w:t xml:space="preserve"> experience</w:t>
            </w:r>
            <w:r w:rsidR="00A8012C" w:rsidRPr="00A8012C">
              <w:rPr>
                <w:rFonts w:ascii="Arial" w:hAnsi="Arial" w:cs="Arial"/>
                <w:color w:val="000000"/>
                <w:lang w:val="en-US"/>
              </w:rPr>
              <w:t xml:space="preserve"> in the</w:t>
            </w:r>
            <w:r w:rsidR="00A8012C" w:rsidRPr="00346755">
              <w:rPr>
                <w:rFonts w:ascii="Arial" w:hAnsi="Arial" w:cs="Arial"/>
                <w:color w:val="000000"/>
                <w:lang w:val="en-US"/>
              </w:rPr>
              <w:t xml:space="preserve"> Horticulture, Facilities, Catering and Café/Retail industries</w:t>
            </w:r>
            <w:r w:rsidR="00A8012C" w:rsidRPr="00A8012C">
              <w:rPr>
                <w:rFonts w:ascii="Arial" w:hAnsi="Arial" w:cs="Arial"/>
                <w:color w:val="000000"/>
                <w:lang w:val="en-US"/>
              </w:rPr>
              <w:t xml:space="preserve"> as part of their vocational </w:t>
            </w:r>
            <w:r w:rsidR="00A8012C" w:rsidRPr="00346755">
              <w:rPr>
                <w:rFonts w:ascii="Arial" w:hAnsi="Arial" w:cs="Arial"/>
                <w:color w:val="000000"/>
                <w:lang w:val="en-US"/>
              </w:rPr>
              <w:t>course</w:t>
            </w:r>
            <w:r w:rsidR="00A8012C" w:rsidRPr="00A8012C">
              <w:rPr>
                <w:rFonts w:ascii="Arial" w:hAnsi="Arial" w:cs="Arial"/>
                <w:color w:val="000000"/>
                <w:lang w:val="en-US"/>
              </w:rPr>
              <w:t xml:space="preserve"> </w:t>
            </w:r>
          </w:p>
          <w:p w:rsidR="00A8012C" w:rsidRPr="00A8012C" w:rsidRDefault="00A8012C" w:rsidP="00A8012C">
            <w:pPr>
              <w:autoSpaceDE w:val="0"/>
              <w:autoSpaceDN w:val="0"/>
              <w:adjustRightInd w:val="0"/>
              <w:rPr>
                <w:rFonts w:ascii="Arial" w:hAnsi="Arial" w:cs="Arial"/>
                <w:color w:val="000000"/>
                <w:lang w:val="en-US"/>
              </w:rPr>
            </w:pPr>
          </w:p>
          <w:p w:rsidR="00A8012C" w:rsidRPr="00A8012C" w:rsidRDefault="00A8012C" w:rsidP="00A8012C">
            <w:pPr>
              <w:autoSpaceDE w:val="0"/>
              <w:autoSpaceDN w:val="0"/>
              <w:adjustRightInd w:val="0"/>
              <w:rPr>
                <w:rFonts w:ascii="Arial" w:hAnsi="Arial" w:cs="Arial"/>
                <w:color w:val="000000"/>
                <w:lang w:val="en-US"/>
              </w:rPr>
            </w:pPr>
            <w:r w:rsidRPr="00346755">
              <w:rPr>
                <w:rFonts w:ascii="Arial" w:hAnsi="Arial" w:cs="Arial"/>
                <w:b/>
                <w:bCs/>
                <w:color w:val="000000"/>
                <w:lang w:val="en-US"/>
              </w:rPr>
              <w:t>Opportunities for</w:t>
            </w:r>
            <w:r w:rsidRPr="00A8012C">
              <w:rPr>
                <w:rFonts w:ascii="Arial" w:hAnsi="Arial" w:cs="Arial"/>
                <w:b/>
                <w:bCs/>
                <w:color w:val="000000"/>
                <w:lang w:val="en-US"/>
              </w:rPr>
              <w:t xml:space="preserve"> Access </w:t>
            </w:r>
          </w:p>
          <w:p w:rsidR="00A74FCF" w:rsidRPr="00346755" w:rsidRDefault="00A8012C" w:rsidP="00D97DD9">
            <w:pPr>
              <w:rPr>
                <w:rFonts w:ascii="Arial" w:hAnsi="Arial" w:cs="Arial"/>
                <w:color w:val="000000"/>
                <w:lang w:val="en-US"/>
              </w:rPr>
            </w:pPr>
            <w:r w:rsidRPr="00346755">
              <w:rPr>
                <w:rFonts w:ascii="Arial" w:hAnsi="Arial" w:cs="Arial"/>
                <w:color w:val="000000"/>
                <w:lang w:val="en-US"/>
              </w:rPr>
              <w:t>All students on the vocational path</w:t>
            </w:r>
            <w:r w:rsidR="00D97DD9" w:rsidRPr="00346755">
              <w:rPr>
                <w:rFonts w:ascii="Arial" w:hAnsi="Arial" w:cs="Arial"/>
                <w:color w:val="000000"/>
                <w:lang w:val="en-US"/>
              </w:rPr>
              <w:t>way</w:t>
            </w:r>
            <w:r w:rsidRPr="00346755">
              <w:rPr>
                <w:rFonts w:ascii="Arial" w:hAnsi="Arial" w:cs="Arial"/>
                <w:color w:val="000000"/>
                <w:lang w:val="en-US"/>
              </w:rPr>
              <w:t xml:space="preserve"> at Great Oaks College </w:t>
            </w:r>
            <w:r w:rsidR="00D97DD9" w:rsidRPr="00346755">
              <w:rPr>
                <w:rFonts w:ascii="Arial" w:hAnsi="Arial" w:cs="Arial"/>
                <w:color w:val="000000"/>
                <w:lang w:val="en-US"/>
              </w:rPr>
              <w:t>follow</w:t>
            </w:r>
            <w:r w:rsidRPr="00346755">
              <w:rPr>
                <w:rFonts w:ascii="Arial" w:hAnsi="Arial" w:cs="Arial"/>
                <w:color w:val="000000"/>
                <w:lang w:val="en-US"/>
              </w:rPr>
              <w:t xml:space="preserve"> a</w:t>
            </w:r>
            <w:r w:rsidR="00D97DD9" w:rsidRPr="00346755">
              <w:rPr>
                <w:rFonts w:ascii="Arial" w:hAnsi="Arial" w:cs="Arial"/>
                <w:color w:val="000000"/>
                <w:lang w:val="en-US"/>
              </w:rPr>
              <w:t xml:space="preserve"> bespoke</w:t>
            </w:r>
            <w:r w:rsidRPr="00346755">
              <w:rPr>
                <w:rFonts w:ascii="Arial" w:hAnsi="Arial" w:cs="Arial"/>
                <w:color w:val="000000"/>
                <w:lang w:val="en-US"/>
              </w:rPr>
              <w:t xml:space="preserve"> vocational curriculum. We actively seek to build partnerships with outside agencies to provide students with a range of education and career opportunities to develop their aspirations. We attend Open day events and fairs with students in order for them to </w:t>
            </w:r>
            <w:r w:rsidR="000E527B">
              <w:rPr>
                <w:rFonts w:ascii="Arial" w:hAnsi="Arial" w:cs="Arial"/>
                <w:color w:val="000000"/>
                <w:lang w:val="en-US"/>
              </w:rPr>
              <w:t>explore</w:t>
            </w:r>
            <w:r w:rsidRPr="00346755">
              <w:rPr>
                <w:rFonts w:ascii="Arial" w:hAnsi="Arial" w:cs="Arial"/>
                <w:color w:val="000000"/>
                <w:lang w:val="en-US"/>
              </w:rPr>
              <w:t xml:space="preserve"> opportunities available to them. We encourage providers to </w:t>
            </w:r>
            <w:r w:rsidR="00D97DD9" w:rsidRPr="00346755">
              <w:rPr>
                <w:rFonts w:ascii="Arial" w:hAnsi="Arial" w:cs="Arial"/>
                <w:color w:val="000000"/>
                <w:lang w:val="en-US"/>
              </w:rPr>
              <w:t xml:space="preserve">contact </w:t>
            </w:r>
            <w:r w:rsidRPr="00346755">
              <w:rPr>
                <w:rFonts w:ascii="Arial" w:hAnsi="Arial" w:cs="Arial"/>
                <w:color w:val="000000"/>
                <w:lang w:val="en-US"/>
              </w:rPr>
              <w:t>our Empl</w:t>
            </w:r>
            <w:r w:rsidR="00D97DD9" w:rsidRPr="00346755">
              <w:rPr>
                <w:rFonts w:ascii="Arial" w:hAnsi="Arial" w:cs="Arial"/>
                <w:color w:val="000000"/>
                <w:lang w:val="en-US"/>
              </w:rPr>
              <w:t xml:space="preserve">oyment and Engagement Office </w:t>
            </w:r>
            <w:r w:rsidRPr="00346755">
              <w:rPr>
                <w:rFonts w:ascii="Arial" w:hAnsi="Arial" w:cs="Arial"/>
                <w:color w:val="000000"/>
                <w:lang w:val="en-US"/>
              </w:rPr>
              <w:t>to make suitable arrangements</w:t>
            </w:r>
            <w:r w:rsidR="000E527B">
              <w:rPr>
                <w:rFonts w:ascii="Arial" w:hAnsi="Arial" w:cs="Arial"/>
                <w:color w:val="000000"/>
                <w:lang w:val="en-US"/>
              </w:rPr>
              <w:t xml:space="preserve"> for work experience or to learn about </w:t>
            </w:r>
            <w:r w:rsidR="000E527B">
              <w:rPr>
                <w:rFonts w:ascii="Arial" w:hAnsi="Arial" w:cs="Arial"/>
                <w:color w:val="000000"/>
                <w:lang w:val="en-US"/>
              </w:rPr>
              <w:lastRenderedPageBreak/>
              <w:t>how they can accommodate young adults with additional needs the value they can add to a company.</w:t>
            </w:r>
          </w:p>
          <w:p w:rsidR="00D97DD9" w:rsidRPr="00346755" w:rsidRDefault="00D97DD9" w:rsidP="00D97DD9">
            <w:pPr>
              <w:pStyle w:val="Default"/>
              <w:rPr>
                <w:rFonts w:ascii="Arial" w:hAnsi="Arial" w:cs="Arial"/>
                <w:b/>
                <w:sz w:val="22"/>
                <w:szCs w:val="22"/>
              </w:rPr>
            </w:pPr>
            <w:r w:rsidRPr="00346755">
              <w:rPr>
                <w:rFonts w:ascii="Arial" w:hAnsi="Arial" w:cs="Arial"/>
                <w:b/>
                <w:sz w:val="22"/>
                <w:szCs w:val="22"/>
              </w:rPr>
              <w:t>Destinations</w:t>
            </w:r>
          </w:p>
          <w:p w:rsidR="00D97DD9" w:rsidRPr="00346755" w:rsidRDefault="00D97DD9" w:rsidP="00D97DD9">
            <w:pPr>
              <w:pStyle w:val="Default"/>
              <w:rPr>
                <w:rFonts w:ascii="Arial" w:hAnsi="Arial" w:cs="Arial"/>
                <w:sz w:val="22"/>
                <w:szCs w:val="22"/>
              </w:rPr>
            </w:pPr>
            <w:r w:rsidRPr="00346755">
              <w:rPr>
                <w:rFonts w:ascii="Arial" w:hAnsi="Arial" w:cs="Arial"/>
                <w:sz w:val="22"/>
                <w:szCs w:val="22"/>
              </w:rPr>
              <w:t>Great Oaks College host an annual Destination</w:t>
            </w:r>
            <w:r w:rsidR="000E527B">
              <w:rPr>
                <w:rFonts w:ascii="Arial" w:hAnsi="Arial" w:cs="Arial"/>
                <w:sz w:val="22"/>
                <w:szCs w:val="22"/>
              </w:rPr>
              <w:t>s</w:t>
            </w:r>
            <w:r w:rsidRPr="00346755">
              <w:rPr>
                <w:rFonts w:ascii="Arial" w:hAnsi="Arial" w:cs="Arial"/>
                <w:sz w:val="22"/>
                <w:szCs w:val="22"/>
              </w:rPr>
              <w:t xml:space="preserve"> Fair. The fair offers students from Great Oaks college, local 6</w:t>
            </w:r>
            <w:r w:rsidRPr="00346755">
              <w:rPr>
                <w:rFonts w:ascii="Arial" w:hAnsi="Arial" w:cs="Arial"/>
                <w:sz w:val="22"/>
                <w:szCs w:val="22"/>
                <w:vertAlign w:val="superscript"/>
              </w:rPr>
              <w:t>th</w:t>
            </w:r>
            <w:r w:rsidR="000E527B">
              <w:rPr>
                <w:rFonts w:ascii="Arial" w:hAnsi="Arial" w:cs="Arial"/>
                <w:sz w:val="22"/>
                <w:szCs w:val="22"/>
              </w:rPr>
              <w:t xml:space="preserve"> form and other s</w:t>
            </w:r>
            <w:r w:rsidRPr="00346755">
              <w:rPr>
                <w:rFonts w:ascii="Arial" w:hAnsi="Arial" w:cs="Arial"/>
                <w:sz w:val="22"/>
                <w:szCs w:val="22"/>
              </w:rPr>
              <w:t xml:space="preserve">pecialist colleges and their parents the unique opportunity to meet representatives from further education and internship providers to explore the opportunities on offer through, education, training and employment. The fair also offers opportunities to meet </w:t>
            </w:r>
            <w:proofErr w:type="spellStart"/>
            <w:r w:rsidRPr="00346755">
              <w:rPr>
                <w:rFonts w:ascii="Arial" w:hAnsi="Arial" w:cs="Arial"/>
                <w:sz w:val="22"/>
                <w:szCs w:val="22"/>
              </w:rPr>
              <w:t>organisations</w:t>
            </w:r>
            <w:proofErr w:type="spellEnd"/>
            <w:r w:rsidRPr="00346755">
              <w:rPr>
                <w:rFonts w:ascii="Arial" w:hAnsi="Arial" w:cs="Arial"/>
                <w:sz w:val="22"/>
                <w:szCs w:val="22"/>
              </w:rPr>
              <w:t xml:space="preserve"> that provide advice, support, information, activities and housing in Hounslow and our neighboring Local Authorities. </w:t>
            </w:r>
          </w:p>
          <w:p w:rsidR="00D97DD9" w:rsidRPr="00346755" w:rsidRDefault="00D97DD9" w:rsidP="00D97DD9">
            <w:pPr>
              <w:pStyle w:val="Default"/>
              <w:rPr>
                <w:rFonts w:ascii="Arial" w:hAnsi="Arial" w:cs="Arial"/>
                <w:sz w:val="22"/>
                <w:szCs w:val="22"/>
              </w:rPr>
            </w:pPr>
          </w:p>
          <w:p w:rsidR="00D97DD9" w:rsidRPr="00346755" w:rsidRDefault="000E527B" w:rsidP="00D97DD9">
            <w:pPr>
              <w:pStyle w:val="Default"/>
              <w:rPr>
                <w:rFonts w:ascii="Arial" w:hAnsi="Arial" w:cs="Arial"/>
                <w:sz w:val="22"/>
                <w:szCs w:val="22"/>
              </w:rPr>
            </w:pPr>
            <w:r>
              <w:rPr>
                <w:rFonts w:ascii="Arial" w:hAnsi="Arial" w:cs="Arial"/>
                <w:sz w:val="22"/>
                <w:szCs w:val="22"/>
              </w:rPr>
              <w:t>Training providers and e</w:t>
            </w:r>
            <w:r w:rsidR="00D97DD9" w:rsidRPr="00346755">
              <w:rPr>
                <w:rFonts w:ascii="Arial" w:hAnsi="Arial" w:cs="Arial"/>
                <w:sz w:val="22"/>
                <w:szCs w:val="22"/>
              </w:rPr>
              <w:t>mployers wishing to talk to students about possible opportunities of employment and training events are encouraged to contact the Employment Engagement Officer.</w:t>
            </w:r>
          </w:p>
          <w:p w:rsidR="00D97DD9" w:rsidRPr="00346755" w:rsidRDefault="00D97DD9" w:rsidP="00D97DD9">
            <w:pPr>
              <w:pStyle w:val="Default"/>
              <w:rPr>
                <w:rFonts w:ascii="Arial" w:hAnsi="Arial" w:cs="Arial"/>
                <w:sz w:val="22"/>
                <w:szCs w:val="22"/>
              </w:rPr>
            </w:pPr>
          </w:p>
          <w:p w:rsidR="00D97DD9" w:rsidRPr="00346755" w:rsidRDefault="00D97DD9" w:rsidP="00D97DD9">
            <w:pPr>
              <w:pStyle w:val="Default"/>
              <w:rPr>
                <w:rFonts w:ascii="Arial" w:hAnsi="Arial" w:cs="Arial"/>
                <w:sz w:val="22"/>
                <w:szCs w:val="22"/>
              </w:rPr>
            </w:pPr>
            <w:r w:rsidRPr="00346755">
              <w:rPr>
                <w:rFonts w:ascii="Arial" w:hAnsi="Arial" w:cs="Arial"/>
                <w:b/>
                <w:bCs/>
                <w:sz w:val="22"/>
                <w:szCs w:val="22"/>
              </w:rPr>
              <w:t xml:space="preserve">Management of provider access requests </w:t>
            </w:r>
          </w:p>
          <w:p w:rsidR="00D97DD9" w:rsidRPr="00346755" w:rsidRDefault="00D97DD9" w:rsidP="00D97DD9">
            <w:pPr>
              <w:pStyle w:val="Default"/>
              <w:rPr>
                <w:rFonts w:ascii="Arial" w:hAnsi="Arial" w:cs="Arial"/>
                <w:sz w:val="22"/>
                <w:szCs w:val="22"/>
              </w:rPr>
            </w:pPr>
            <w:r w:rsidRPr="00346755">
              <w:rPr>
                <w:rFonts w:ascii="Arial" w:hAnsi="Arial" w:cs="Arial"/>
                <w:sz w:val="22"/>
                <w:szCs w:val="22"/>
              </w:rPr>
              <w:t xml:space="preserve">A provider wishing to request access should contact the college, Employment Engagement Officer. </w:t>
            </w:r>
          </w:p>
          <w:p w:rsidR="00D97DD9" w:rsidRPr="00346755" w:rsidRDefault="00D97DD9" w:rsidP="00D97DD9">
            <w:pPr>
              <w:pStyle w:val="Default"/>
              <w:rPr>
                <w:rFonts w:ascii="Arial" w:hAnsi="Arial" w:cs="Arial"/>
                <w:sz w:val="22"/>
                <w:szCs w:val="22"/>
              </w:rPr>
            </w:pPr>
            <w:r w:rsidRPr="00346755">
              <w:rPr>
                <w:rFonts w:ascii="Arial" w:hAnsi="Arial" w:cs="Arial"/>
                <w:sz w:val="22"/>
                <w:szCs w:val="22"/>
              </w:rPr>
              <w:t>Telephone: 02039629009</w:t>
            </w:r>
          </w:p>
          <w:p w:rsidR="00D97DD9" w:rsidRPr="00346755" w:rsidRDefault="00D97DD9" w:rsidP="00D97DD9">
            <w:pPr>
              <w:pStyle w:val="Default"/>
              <w:rPr>
                <w:rFonts w:ascii="Arial" w:hAnsi="Arial" w:cs="Arial"/>
                <w:sz w:val="22"/>
                <w:szCs w:val="22"/>
              </w:rPr>
            </w:pPr>
            <w:r w:rsidRPr="00346755">
              <w:rPr>
                <w:rFonts w:ascii="Arial" w:hAnsi="Arial" w:cs="Arial"/>
                <w:sz w:val="22"/>
                <w:szCs w:val="22"/>
              </w:rPr>
              <w:t xml:space="preserve">Email: office@greatoakscollege.com </w:t>
            </w:r>
          </w:p>
          <w:p w:rsidR="00D97DD9" w:rsidRPr="00346755" w:rsidRDefault="00D97DD9" w:rsidP="00D97DD9">
            <w:pPr>
              <w:pStyle w:val="Default"/>
              <w:rPr>
                <w:rFonts w:ascii="Arial" w:hAnsi="Arial" w:cs="Arial"/>
                <w:sz w:val="22"/>
                <w:szCs w:val="22"/>
              </w:rPr>
            </w:pPr>
            <w:r w:rsidRPr="00346755">
              <w:rPr>
                <w:rFonts w:ascii="Arial" w:hAnsi="Arial" w:cs="Arial"/>
                <w:sz w:val="22"/>
                <w:szCs w:val="22"/>
              </w:rPr>
              <w:t xml:space="preserve">Providers interested in working alongside our college are encouraged </w:t>
            </w:r>
            <w:r w:rsidR="00346755" w:rsidRPr="00346755">
              <w:rPr>
                <w:rFonts w:ascii="Arial" w:hAnsi="Arial" w:cs="Arial"/>
                <w:sz w:val="22"/>
                <w:szCs w:val="22"/>
              </w:rPr>
              <w:t>to contact our Employ</w:t>
            </w:r>
            <w:r w:rsidRPr="00346755">
              <w:rPr>
                <w:rFonts w:ascii="Arial" w:hAnsi="Arial" w:cs="Arial"/>
                <w:sz w:val="22"/>
                <w:szCs w:val="22"/>
              </w:rPr>
              <w:t>e</w:t>
            </w:r>
            <w:r w:rsidR="00346755" w:rsidRPr="00346755">
              <w:rPr>
                <w:rFonts w:ascii="Arial" w:hAnsi="Arial" w:cs="Arial"/>
                <w:sz w:val="22"/>
                <w:szCs w:val="22"/>
              </w:rPr>
              <w:t>r</w:t>
            </w:r>
            <w:r w:rsidRPr="00346755">
              <w:rPr>
                <w:rFonts w:ascii="Arial" w:hAnsi="Arial" w:cs="Arial"/>
                <w:sz w:val="22"/>
                <w:szCs w:val="22"/>
              </w:rPr>
              <w:t xml:space="preserve"> Engagement Officer in order to assess the best opportunity and to identify suitable students. Once the provider is approved, we will work together to arrange</w:t>
            </w:r>
            <w:r w:rsidR="00346755" w:rsidRPr="00346755">
              <w:rPr>
                <w:rFonts w:ascii="Arial" w:hAnsi="Arial" w:cs="Arial"/>
                <w:sz w:val="22"/>
                <w:szCs w:val="22"/>
              </w:rPr>
              <w:t xml:space="preserve"> appropriate spaces </w:t>
            </w:r>
            <w:r w:rsidRPr="00346755">
              <w:rPr>
                <w:rFonts w:ascii="Arial" w:hAnsi="Arial" w:cs="Arial"/>
                <w:sz w:val="22"/>
                <w:szCs w:val="22"/>
              </w:rPr>
              <w:t xml:space="preserve">for the </w:t>
            </w:r>
            <w:r w:rsidR="00346755" w:rsidRPr="00346755">
              <w:rPr>
                <w:rFonts w:ascii="Arial" w:hAnsi="Arial" w:cs="Arial"/>
                <w:sz w:val="22"/>
                <w:szCs w:val="22"/>
              </w:rPr>
              <w:t>visit</w:t>
            </w:r>
            <w:r w:rsidRPr="00346755">
              <w:rPr>
                <w:rFonts w:ascii="Arial" w:hAnsi="Arial" w:cs="Arial"/>
                <w:sz w:val="22"/>
                <w:szCs w:val="22"/>
              </w:rPr>
              <w:t xml:space="preserve"> and liaise regarding any special equipment required to support presentations or activities. We will offer providers an opportunity to come into College to speak to students and/or their parents/</w:t>
            </w:r>
            <w:proofErr w:type="spellStart"/>
            <w:r w:rsidRPr="00346755">
              <w:rPr>
                <w:rFonts w:ascii="Arial" w:hAnsi="Arial" w:cs="Arial"/>
                <w:sz w:val="22"/>
                <w:szCs w:val="22"/>
              </w:rPr>
              <w:t>carers</w:t>
            </w:r>
            <w:proofErr w:type="spellEnd"/>
            <w:r w:rsidRPr="00346755">
              <w:rPr>
                <w:rFonts w:ascii="Arial" w:hAnsi="Arial" w:cs="Arial"/>
                <w:sz w:val="22"/>
                <w:szCs w:val="22"/>
              </w:rPr>
              <w:t xml:space="preserve"> </w:t>
            </w:r>
          </w:p>
          <w:p w:rsidR="00D97DD9" w:rsidRPr="00346755" w:rsidRDefault="00D97DD9" w:rsidP="00D97DD9">
            <w:pPr>
              <w:pStyle w:val="Default"/>
              <w:rPr>
                <w:rFonts w:ascii="Arial" w:hAnsi="Arial" w:cs="Arial"/>
                <w:sz w:val="22"/>
                <w:szCs w:val="22"/>
              </w:rPr>
            </w:pPr>
            <w:r w:rsidRPr="00346755">
              <w:rPr>
                <w:rFonts w:ascii="Arial" w:hAnsi="Arial" w:cs="Arial"/>
                <w:sz w:val="22"/>
                <w:szCs w:val="22"/>
              </w:rPr>
              <w:t xml:space="preserve">We will </w:t>
            </w:r>
            <w:r w:rsidR="00346755" w:rsidRPr="00346755">
              <w:rPr>
                <w:rFonts w:ascii="Arial" w:hAnsi="Arial" w:cs="Arial"/>
                <w:sz w:val="22"/>
                <w:szCs w:val="22"/>
              </w:rPr>
              <w:t>support</w:t>
            </w:r>
            <w:r w:rsidRPr="00346755">
              <w:rPr>
                <w:rFonts w:ascii="Arial" w:hAnsi="Arial" w:cs="Arial"/>
                <w:sz w:val="22"/>
                <w:szCs w:val="22"/>
              </w:rPr>
              <w:t xml:space="preserve"> providers prior to their visit to </w:t>
            </w:r>
            <w:r w:rsidR="00346755" w:rsidRPr="00346755">
              <w:rPr>
                <w:rFonts w:ascii="Arial" w:hAnsi="Arial" w:cs="Arial"/>
                <w:sz w:val="22"/>
                <w:szCs w:val="22"/>
              </w:rPr>
              <w:t>ensure</w:t>
            </w:r>
            <w:r w:rsidRPr="00346755">
              <w:rPr>
                <w:rFonts w:ascii="Arial" w:hAnsi="Arial" w:cs="Arial"/>
                <w:sz w:val="22"/>
                <w:szCs w:val="22"/>
              </w:rPr>
              <w:t xml:space="preserve"> resources and presentations are accessible to our students according to their needs. </w:t>
            </w:r>
          </w:p>
          <w:p w:rsidR="00346755" w:rsidRPr="00346755" w:rsidRDefault="00346755" w:rsidP="00D97DD9">
            <w:pPr>
              <w:pStyle w:val="Default"/>
              <w:rPr>
                <w:rFonts w:ascii="Arial" w:hAnsi="Arial" w:cs="Arial"/>
                <w:sz w:val="22"/>
                <w:szCs w:val="22"/>
              </w:rPr>
            </w:pPr>
          </w:p>
          <w:p w:rsidR="00D97DD9" w:rsidRPr="00346755" w:rsidRDefault="00D97DD9" w:rsidP="00D97DD9">
            <w:pPr>
              <w:pStyle w:val="Default"/>
              <w:rPr>
                <w:rFonts w:ascii="Arial" w:hAnsi="Arial" w:cs="Arial"/>
                <w:sz w:val="22"/>
                <w:szCs w:val="22"/>
              </w:rPr>
            </w:pPr>
            <w:r w:rsidRPr="00346755">
              <w:rPr>
                <w:rFonts w:ascii="Arial" w:hAnsi="Arial" w:cs="Arial"/>
                <w:b/>
                <w:bCs/>
                <w:sz w:val="22"/>
                <w:szCs w:val="22"/>
              </w:rPr>
              <w:t xml:space="preserve">Safeguarding </w:t>
            </w:r>
          </w:p>
          <w:p w:rsidR="00D97DD9" w:rsidRPr="00346755" w:rsidRDefault="00D97DD9" w:rsidP="00D97DD9">
            <w:pPr>
              <w:pStyle w:val="Default"/>
              <w:rPr>
                <w:rFonts w:ascii="Arial" w:hAnsi="Arial" w:cs="Arial"/>
                <w:sz w:val="22"/>
                <w:szCs w:val="22"/>
              </w:rPr>
            </w:pPr>
            <w:r w:rsidRPr="00346755">
              <w:rPr>
                <w:rFonts w:ascii="Arial" w:hAnsi="Arial" w:cs="Arial"/>
                <w:sz w:val="22"/>
                <w:szCs w:val="22"/>
              </w:rPr>
              <w:t xml:space="preserve">Our </w:t>
            </w:r>
            <w:r w:rsidR="00346755" w:rsidRPr="00346755">
              <w:rPr>
                <w:rFonts w:ascii="Arial" w:hAnsi="Arial" w:cs="Arial"/>
                <w:sz w:val="22"/>
                <w:szCs w:val="22"/>
              </w:rPr>
              <w:t>Safeguarding p</w:t>
            </w:r>
            <w:r w:rsidRPr="00346755">
              <w:rPr>
                <w:rFonts w:ascii="Arial" w:hAnsi="Arial" w:cs="Arial"/>
                <w:sz w:val="22"/>
                <w:szCs w:val="22"/>
              </w:rPr>
              <w:t xml:space="preserve">olicy sets out the regulations in place for safeguarding our students and </w:t>
            </w:r>
            <w:r w:rsidR="00346755" w:rsidRPr="00346755">
              <w:rPr>
                <w:rFonts w:ascii="Arial" w:hAnsi="Arial" w:cs="Arial"/>
                <w:sz w:val="22"/>
                <w:szCs w:val="22"/>
              </w:rPr>
              <w:t>staff. The policy outlines the c</w:t>
            </w:r>
            <w:r w:rsidRPr="00346755">
              <w:rPr>
                <w:rFonts w:ascii="Arial" w:hAnsi="Arial" w:cs="Arial"/>
                <w:sz w:val="22"/>
                <w:szCs w:val="22"/>
              </w:rPr>
              <w:t xml:space="preserve">ollege’s procedure for checking the identity and suitability of visitors. Education and training providers will be expected to adhere to this policy. </w:t>
            </w:r>
          </w:p>
          <w:p w:rsidR="00D97DD9" w:rsidRDefault="00D97DD9" w:rsidP="00346755">
            <w:pPr>
              <w:pStyle w:val="Default"/>
              <w:rPr>
                <w:rFonts w:ascii="Arial" w:hAnsi="Arial" w:cs="Arial"/>
                <w:sz w:val="22"/>
                <w:szCs w:val="22"/>
              </w:rPr>
            </w:pPr>
            <w:r w:rsidRPr="00346755">
              <w:rPr>
                <w:rFonts w:ascii="Arial" w:hAnsi="Arial" w:cs="Arial"/>
                <w:sz w:val="22"/>
                <w:szCs w:val="22"/>
              </w:rPr>
              <w:t>Policies and information about G</w:t>
            </w:r>
            <w:r w:rsidR="00346755" w:rsidRPr="00346755">
              <w:rPr>
                <w:rFonts w:ascii="Arial" w:hAnsi="Arial" w:cs="Arial"/>
                <w:sz w:val="22"/>
                <w:szCs w:val="22"/>
              </w:rPr>
              <w:t>reat Oaks College can be found o</w:t>
            </w:r>
            <w:r w:rsidRPr="00346755">
              <w:rPr>
                <w:rFonts w:ascii="Arial" w:hAnsi="Arial" w:cs="Arial"/>
                <w:sz w:val="22"/>
                <w:szCs w:val="22"/>
              </w:rPr>
              <w:t>n our we</w:t>
            </w:r>
            <w:r w:rsidR="00346755" w:rsidRPr="00346755">
              <w:rPr>
                <w:rFonts w:ascii="Arial" w:hAnsi="Arial" w:cs="Arial"/>
                <w:sz w:val="22"/>
                <w:szCs w:val="22"/>
              </w:rPr>
              <w:t xml:space="preserve">bsite www.greatoakscollege.com </w:t>
            </w:r>
          </w:p>
          <w:p w:rsidR="000E527B" w:rsidRPr="00346755" w:rsidRDefault="000E527B" w:rsidP="00346755">
            <w:pPr>
              <w:pStyle w:val="Default"/>
              <w:rPr>
                <w:rFonts w:ascii="Arial" w:hAnsi="Arial" w:cs="Arial"/>
                <w:sz w:val="22"/>
                <w:szCs w:val="22"/>
              </w:rPr>
            </w:pPr>
            <w:r>
              <w:rPr>
                <w:rFonts w:ascii="Arial" w:hAnsi="Arial" w:cs="Arial"/>
                <w:sz w:val="22"/>
                <w:szCs w:val="22"/>
              </w:rPr>
              <w:t>Please also see our work experience policy</w:t>
            </w:r>
          </w:p>
        </w:tc>
      </w:tr>
    </w:tbl>
    <w:p w:rsidR="00C02344" w:rsidRPr="00346755" w:rsidRDefault="00C02344">
      <w:pPr>
        <w:rPr>
          <w:rFonts w:ascii="Arial" w:hAnsi="Arial" w:cs="Arial"/>
        </w:rPr>
      </w:pPr>
    </w:p>
    <w:p w:rsidR="00C02344" w:rsidRPr="00346755" w:rsidRDefault="00C02344">
      <w:pPr>
        <w:rPr>
          <w:rFonts w:ascii="Arial" w:hAnsi="Arial" w:cs="Arial"/>
        </w:rPr>
      </w:pPr>
    </w:p>
    <w:p w:rsidR="00C02344" w:rsidRPr="00346755" w:rsidRDefault="00C02344">
      <w:pPr>
        <w:rPr>
          <w:rFonts w:ascii="Arial" w:hAnsi="Arial" w:cs="Arial"/>
        </w:rPr>
      </w:pPr>
    </w:p>
    <w:p w:rsidR="00C02344" w:rsidRPr="00346755" w:rsidRDefault="00C02344">
      <w:pPr>
        <w:rPr>
          <w:rFonts w:ascii="Arial" w:hAnsi="Arial" w:cs="Arial"/>
        </w:rPr>
      </w:pPr>
    </w:p>
    <w:p w:rsidR="00C02344" w:rsidRPr="00346755" w:rsidRDefault="00C02344">
      <w:pPr>
        <w:rPr>
          <w:rFonts w:ascii="Arial" w:hAnsi="Arial" w:cs="Arial"/>
        </w:rPr>
      </w:pPr>
    </w:p>
    <w:p w:rsidR="00C02344" w:rsidRPr="00346755" w:rsidRDefault="00C02344">
      <w:pPr>
        <w:rPr>
          <w:rFonts w:ascii="Arial" w:hAnsi="Arial" w:cs="Arial"/>
        </w:rPr>
      </w:pPr>
    </w:p>
    <w:sectPr w:rsidR="00C02344" w:rsidRPr="00346755" w:rsidSect="00C02344">
      <w:headerReference w:type="default" r:id="rId7"/>
      <w:footerReference w:type="default" r:id="rId8"/>
      <w:pgSz w:w="11906" w:h="16838"/>
      <w:pgMar w:top="1440" w:right="1440" w:bottom="1440" w:left="1440" w:header="708" w:footer="708" w:gutter="0"/>
      <w:pgBorders w:offsetFrom="page">
        <w:top w:val="single" w:sz="12" w:space="24" w:color="00B0F0"/>
        <w:left w:val="single" w:sz="12" w:space="24" w:color="00B0F0"/>
        <w:bottom w:val="single" w:sz="12" w:space="24" w:color="00B0F0"/>
        <w:right w:val="single" w:sz="12"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344" w:rsidRDefault="00C02344" w:rsidP="00C02344">
      <w:pPr>
        <w:spacing w:after="0" w:line="240" w:lineRule="auto"/>
      </w:pPr>
      <w:r>
        <w:separator/>
      </w:r>
    </w:p>
  </w:endnote>
  <w:endnote w:type="continuationSeparator" w:id="0">
    <w:p w:rsidR="00C02344" w:rsidRDefault="00C02344" w:rsidP="00C0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344" w:rsidRPr="00C02344" w:rsidRDefault="00C02344">
    <w:pPr>
      <w:pStyle w:val="Footer"/>
      <w:jc w:val="center"/>
      <w:rPr>
        <w:caps/>
        <w:noProof/>
        <w:color w:val="000000" w:themeColor="text1"/>
      </w:rPr>
    </w:pPr>
    <w:r w:rsidRPr="00C02344">
      <w:rPr>
        <w:caps/>
        <w:color w:val="000000" w:themeColor="text1"/>
      </w:rPr>
      <w:fldChar w:fldCharType="begin"/>
    </w:r>
    <w:r w:rsidRPr="00C02344">
      <w:rPr>
        <w:caps/>
        <w:color w:val="000000" w:themeColor="text1"/>
      </w:rPr>
      <w:instrText xml:space="preserve"> PAGE   \* MERGEFORMAT </w:instrText>
    </w:r>
    <w:r w:rsidRPr="00C02344">
      <w:rPr>
        <w:caps/>
        <w:color w:val="000000" w:themeColor="text1"/>
      </w:rPr>
      <w:fldChar w:fldCharType="separate"/>
    </w:r>
    <w:r w:rsidR="002C72D4">
      <w:rPr>
        <w:caps/>
        <w:noProof/>
        <w:color w:val="000000" w:themeColor="text1"/>
      </w:rPr>
      <w:t>1</w:t>
    </w:r>
    <w:r w:rsidRPr="00C02344">
      <w:rPr>
        <w:caps/>
        <w:noProof/>
        <w:color w:val="000000" w:themeColor="text1"/>
      </w:rPr>
      <w:fldChar w:fldCharType="end"/>
    </w:r>
  </w:p>
  <w:p w:rsidR="00C02344" w:rsidRDefault="00C023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344" w:rsidRDefault="00C02344" w:rsidP="00C02344">
      <w:pPr>
        <w:spacing w:after="0" w:line="240" w:lineRule="auto"/>
      </w:pPr>
      <w:r>
        <w:separator/>
      </w:r>
    </w:p>
  </w:footnote>
  <w:footnote w:type="continuationSeparator" w:id="0">
    <w:p w:rsidR="00C02344" w:rsidRDefault="00C02344" w:rsidP="00C02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344" w:rsidRDefault="00403EE6" w:rsidP="00403EE6">
    <w:pPr>
      <w:pStyle w:val="Header"/>
      <w:jc w:val="center"/>
    </w:pPr>
    <w:r>
      <w:rPr>
        <w:noProof/>
        <w:lang w:eastAsia="en-GB"/>
      </w:rPr>
      <w:drawing>
        <wp:inline distT="0" distB="0" distL="0" distR="0">
          <wp:extent cx="1858582" cy="827273"/>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122" cy="8778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9531F"/>
    <w:multiLevelType w:val="hybridMultilevel"/>
    <w:tmpl w:val="3B0C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F0A0C"/>
    <w:multiLevelType w:val="hybridMultilevel"/>
    <w:tmpl w:val="5130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60D1F"/>
    <w:multiLevelType w:val="hybridMultilevel"/>
    <w:tmpl w:val="FF1A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18"/>
    <w:rsid w:val="00037518"/>
    <w:rsid w:val="00055A90"/>
    <w:rsid w:val="000E527B"/>
    <w:rsid w:val="000F5F6B"/>
    <w:rsid w:val="001D1878"/>
    <w:rsid w:val="00296BEA"/>
    <w:rsid w:val="002C72D4"/>
    <w:rsid w:val="00323554"/>
    <w:rsid w:val="00346755"/>
    <w:rsid w:val="003E717C"/>
    <w:rsid w:val="00403EE6"/>
    <w:rsid w:val="00434B07"/>
    <w:rsid w:val="00511D5C"/>
    <w:rsid w:val="005903A1"/>
    <w:rsid w:val="00672023"/>
    <w:rsid w:val="008B0681"/>
    <w:rsid w:val="00914ED4"/>
    <w:rsid w:val="0092510A"/>
    <w:rsid w:val="00A1540C"/>
    <w:rsid w:val="00A411AB"/>
    <w:rsid w:val="00A74FCF"/>
    <w:rsid w:val="00A8012C"/>
    <w:rsid w:val="00C02344"/>
    <w:rsid w:val="00C07D39"/>
    <w:rsid w:val="00D01EAD"/>
    <w:rsid w:val="00D97DD9"/>
    <w:rsid w:val="00DE4C03"/>
    <w:rsid w:val="00E143BD"/>
    <w:rsid w:val="00E51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38DD9"/>
  <w15:chartTrackingRefBased/>
  <w15:docId w15:val="{1C71DAF2-4959-47E8-A514-82745AF5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344"/>
  </w:style>
  <w:style w:type="paragraph" w:styleId="Footer">
    <w:name w:val="footer"/>
    <w:basedOn w:val="Normal"/>
    <w:link w:val="FooterChar"/>
    <w:uiPriority w:val="99"/>
    <w:unhideWhenUsed/>
    <w:rsid w:val="00C02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344"/>
  </w:style>
  <w:style w:type="table" w:styleId="TableGrid">
    <w:name w:val="Table Grid"/>
    <w:basedOn w:val="TableNormal"/>
    <w:uiPriority w:val="39"/>
    <w:rsid w:val="00C0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EE6"/>
    <w:pPr>
      <w:ind w:left="720"/>
      <w:contextualSpacing/>
    </w:pPr>
    <w:rPr>
      <w:lang w:val="en-US"/>
    </w:rPr>
  </w:style>
  <w:style w:type="character" w:styleId="Hyperlink">
    <w:name w:val="Hyperlink"/>
    <w:basedOn w:val="DefaultParagraphFont"/>
    <w:uiPriority w:val="99"/>
    <w:unhideWhenUsed/>
    <w:rsid w:val="00403EE6"/>
    <w:rPr>
      <w:color w:val="0563C1" w:themeColor="hyperlink"/>
      <w:u w:val="single"/>
    </w:rPr>
  </w:style>
  <w:style w:type="character" w:styleId="FollowedHyperlink">
    <w:name w:val="FollowedHyperlink"/>
    <w:basedOn w:val="DefaultParagraphFont"/>
    <w:uiPriority w:val="99"/>
    <w:semiHidden/>
    <w:unhideWhenUsed/>
    <w:rsid w:val="00296BEA"/>
    <w:rPr>
      <w:color w:val="954F72" w:themeColor="followedHyperlink"/>
      <w:u w:val="single"/>
    </w:rPr>
  </w:style>
  <w:style w:type="paragraph" w:customStyle="1" w:styleId="Default">
    <w:name w:val="Default"/>
    <w:rsid w:val="0092510A"/>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Oaklands School</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Nickyie Thomas</dc:creator>
  <cp:keywords/>
  <dc:description/>
  <cp:lastModifiedBy>Nickyie Thomas</cp:lastModifiedBy>
  <cp:revision>3</cp:revision>
  <dcterms:created xsi:type="dcterms:W3CDTF">2022-09-27T14:42:00Z</dcterms:created>
  <dcterms:modified xsi:type="dcterms:W3CDTF">2022-09-27T14:48:00Z</dcterms:modified>
</cp:coreProperties>
</file>